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2F7C" w14:textId="58492981" w:rsidR="7D653249" w:rsidRDefault="00F556AF" w:rsidP="3446BEA9">
      <w:pPr>
        <w:spacing w:after="0" w:line="240" w:lineRule="auto"/>
        <w:jc w:val="center"/>
      </w:pPr>
      <w:bookmarkStart w:id="0" w:name="_Hlk90902332"/>
      <w:r>
        <w:rPr>
          <w:noProof/>
        </w:rPr>
        <w:drawing>
          <wp:inline distT="0" distB="0" distL="0" distR="0" wp14:anchorId="22D2E1CE" wp14:editId="3446BEA9">
            <wp:extent cx="1684020" cy="102511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4020" cy="1025110"/>
                    </a:xfrm>
                    <a:prstGeom prst="rect">
                      <a:avLst/>
                    </a:prstGeom>
                  </pic:spPr>
                </pic:pic>
              </a:graphicData>
            </a:graphic>
          </wp:inline>
        </w:drawing>
      </w:r>
    </w:p>
    <w:p w14:paraId="66703AFF" w14:textId="62049326" w:rsidR="3446BEA9" w:rsidRDefault="3446BEA9" w:rsidP="3446BEA9">
      <w:pPr>
        <w:spacing w:after="0" w:line="240" w:lineRule="auto"/>
        <w:jc w:val="center"/>
      </w:pPr>
    </w:p>
    <w:p w14:paraId="078C27C8" w14:textId="10F60144" w:rsidR="1D7C347A" w:rsidRDefault="1D7C347A" w:rsidP="7D653249">
      <w:pPr>
        <w:jc w:val="center"/>
      </w:pPr>
      <w:r w:rsidRPr="7D653249">
        <w:rPr>
          <w:rFonts w:ascii="Calibri" w:eastAsia="Calibri" w:hAnsi="Calibri" w:cs="Calibri"/>
          <w:b/>
          <w:bCs/>
          <w:sz w:val="32"/>
          <w:szCs w:val="32"/>
        </w:rPr>
        <w:t>MEDIA ADVISORY</w:t>
      </w:r>
    </w:p>
    <w:p w14:paraId="1B6A392B" w14:textId="026264F8" w:rsidR="1D7C347A" w:rsidRDefault="1D7C347A" w:rsidP="7D653249">
      <w:pPr>
        <w:jc w:val="center"/>
        <w:rPr>
          <w:rFonts w:ascii="Arial" w:eastAsia="Times New Roman" w:hAnsi="Arial" w:cs="Arial"/>
          <w:sz w:val="52"/>
          <w:szCs w:val="52"/>
        </w:rPr>
      </w:pPr>
      <w:r w:rsidRPr="3446BEA9">
        <w:rPr>
          <w:rFonts w:ascii="Calibri" w:eastAsia="Calibri" w:hAnsi="Calibri" w:cs="Calibri"/>
          <w:b/>
          <w:bCs/>
          <w:sz w:val="30"/>
          <w:szCs w:val="30"/>
        </w:rPr>
        <w:t>January 7, 2023</w:t>
      </w:r>
    </w:p>
    <w:p w14:paraId="53D7870F" w14:textId="58B1AA36" w:rsidR="1D7C347A" w:rsidRDefault="1D7C347A" w:rsidP="7D653249">
      <w:pPr>
        <w:spacing w:line="257" w:lineRule="auto"/>
      </w:pPr>
      <w:r w:rsidRPr="7D653249">
        <w:rPr>
          <w:rFonts w:ascii="Calibri" w:eastAsia="Calibri" w:hAnsi="Calibri" w:cs="Calibri"/>
          <w:b/>
          <w:bCs/>
          <w:color w:val="FF0000"/>
          <w:sz w:val="28"/>
          <w:szCs w:val="28"/>
        </w:rPr>
        <w:t xml:space="preserve">FOR </w:t>
      </w:r>
      <w:r w:rsidR="00C86130">
        <w:rPr>
          <w:rFonts w:ascii="Calibri" w:eastAsia="Calibri" w:hAnsi="Calibri" w:cs="Calibri"/>
          <w:b/>
          <w:bCs/>
          <w:color w:val="FF0000"/>
          <w:sz w:val="28"/>
          <w:szCs w:val="28"/>
        </w:rPr>
        <w:t xml:space="preserve">IMMEDIATE </w:t>
      </w:r>
      <w:r w:rsidRPr="7D653249">
        <w:rPr>
          <w:rFonts w:ascii="Calibri" w:eastAsia="Calibri" w:hAnsi="Calibri" w:cs="Calibri"/>
          <w:b/>
          <w:bCs/>
          <w:color w:val="FF0000"/>
          <w:sz w:val="28"/>
          <w:szCs w:val="28"/>
        </w:rPr>
        <w:t>RELEASE</w:t>
      </w:r>
    </w:p>
    <w:p w14:paraId="2925B294" w14:textId="27122636" w:rsidR="1D7C347A" w:rsidRDefault="1D7C347A" w:rsidP="7D653249">
      <w:pPr>
        <w:jc w:val="center"/>
        <w:rPr>
          <w:rFonts w:ascii="Calibri" w:eastAsia="Calibri" w:hAnsi="Calibri" w:cs="Calibri"/>
          <w:b/>
          <w:bCs/>
          <w:sz w:val="28"/>
          <w:szCs w:val="28"/>
        </w:rPr>
      </w:pPr>
      <w:r w:rsidRPr="7D653249">
        <w:rPr>
          <w:rFonts w:ascii="Calibri" w:eastAsia="Calibri" w:hAnsi="Calibri" w:cs="Calibri"/>
          <w:b/>
          <w:bCs/>
          <w:sz w:val="28"/>
          <w:szCs w:val="28"/>
        </w:rPr>
        <w:t xml:space="preserve">SeaWorld’s </w:t>
      </w:r>
      <w:r w:rsidR="2CF15DC5" w:rsidRPr="7D653249">
        <w:rPr>
          <w:rFonts w:ascii="Calibri" w:eastAsia="Calibri" w:hAnsi="Calibri" w:cs="Calibri"/>
          <w:b/>
          <w:bCs/>
          <w:sz w:val="28"/>
          <w:szCs w:val="28"/>
        </w:rPr>
        <w:t>‘</w:t>
      </w:r>
      <w:r w:rsidRPr="7D653249">
        <w:rPr>
          <w:rFonts w:ascii="Calibri" w:eastAsia="Calibri" w:hAnsi="Calibri" w:cs="Calibri"/>
          <w:b/>
          <w:bCs/>
          <w:sz w:val="28"/>
          <w:szCs w:val="28"/>
        </w:rPr>
        <w:t>I</w:t>
      </w:r>
      <w:r w:rsidR="32D3C207" w:rsidRPr="7D653249">
        <w:rPr>
          <w:rFonts w:ascii="Calibri" w:eastAsia="Calibri" w:hAnsi="Calibri" w:cs="Calibri"/>
          <w:b/>
          <w:bCs/>
          <w:sz w:val="28"/>
          <w:szCs w:val="28"/>
        </w:rPr>
        <w:t>nside Look</w:t>
      </w:r>
      <w:r w:rsidR="25F55A09" w:rsidRPr="7D653249">
        <w:rPr>
          <w:rFonts w:ascii="Calibri" w:eastAsia="Calibri" w:hAnsi="Calibri" w:cs="Calibri"/>
          <w:b/>
          <w:bCs/>
          <w:sz w:val="28"/>
          <w:szCs w:val="28"/>
        </w:rPr>
        <w:t>’ Gives Guests Exclusive, Behind-The-Scenes Access to Animals</w:t>
      </w:r>
    </w:p>
    <w:p w14:paraId="508D0926" w14:textId="77777777" w:rsidR="004C423A" w:rsidRPr="004C423A" w:rsidRDefault="004C423A" w:rsidP="7D653249">
      <w:pPr>
        <w:numPr>
          <w:ilvl w:val="0"/>
          <w:numId w:val="3"/>
        </w:numPr>
        <w:overflowPunct w:val="0"/>
        <w:autoSpaceDE w:val="0"/>
        <w:autoSpaceDN w:val="0"/>
        <w:adjustRightInd w:val="0"/>
        <w:spacing w:after="0" w:line="240" w:lineRule="auto"/>
        <w:rPr>
          <w:rFonts w:eastAsiaTheme="minorEastAsia"/>
          <w:i/>
          <w:iCs/>
          <w:sz w:val="26"/>
          <w:szCs w:val="26"/>
        </w:rPr>
      </w:pPr>
      <w:r w:rsidRPr="7D653249">
        <w:rPr>
          <w:rFonts w:eastAsiaTheme="minorEastAsia"/>
          <w:i/>
          <w:iCs/>
          <w:sz w:val="26"/>
          <w:szCs w:val="26"/>
        </w:rPr>
        <w:t>Annual event offers unique behind-the-scenes experiences with people and places inside the park not generally available to the public</w:t>
      </w:r>
    </w:p>
    <w:p w14:paraId="4DA4D0A5" w14:textId="410405E2" w:rsidR="004C423A" w:rsidRPr="004C423A" w:rsidRDefault="004C423A" w:rsidP="540514F5">
      <w:pPr>
        <w:numPr>
          <w:ilvl w:val="0"/>
          <w:numId w:val="3"/>
        </w:numPr>
        <w:overflowPunct w:val="0"/>
        <w:autoSpaceDE w:val="0"/>
        <w:autoSpaceDN w:val="0"/>
        <w:adjustRightInd w:val="0"/>
        <w:spacing w:after="0" w:line="240" w:lineRule="auto"/>
        <w:rPr>
          <w:rFonts w:eastAsiaTheme="minorEastAsia"/>
          <w:i/>
          <w:iCs/>
          <w:sz w:val="26"/>
          <w:szCs w:val="26"/>
        </w:rPr>
      </w:pPr>
      <w:r w:rsidRPr="540514F5">
        <w:rPr>
          <w:rFonts w:eastAsiaTheme="minorEastAsia"/>
          <w:i/>
          <w:iCs/>
          <w:sz w:val="26"/>
          <w:szCs w:val="26"/>
        </w:rPr>
        <w:t>A wide range of specialists talk with guests about what it takes to care for the park’s diverse animal populations including dolphins, sharks, whales and more</w:t>
      </w:r>
    </w:p>
    <w:p w14:paraId="46E51B9D" w14:textId="77777777" w:rsidR="004C423A" w:rsidRPr="004C423A" w:rsidRDefault="004C423A" w:rsidP="7D653249">
      <w:pPr>
        <w:numPr>
          <w:ilvl w:val="0"/>
          <w:numId w:val="3"/>
        </w:numPr>
        <w:overflowPunct w:val="0"/>
        <w:autoSpaceDE w:val="0"/>
        <w:autoSpaceDN w:val="0"/>
        <w:adjustRightInd w:val="0"/>
        <w:spacing w:after="0" w:line="240" w:lineRule="auto"/>
        <w:rPr>
          <w:rFonts w:eastAsiaTheme="minorEastAsia"/>
          <w:i/>
          <w:iCs/>
          <w:sz w:val="26"/>
          <w:szCs w:val="26"/>
        </w:rPr>
      </w:pPr>
      <w:r w:rsidRPr="50F834F4">
        <w:rPr>
          <w:rFonts w:eastAsiaTheme="minorEastAsia"/>
          <w:i/>
          <w:iCs/>
          <w:sz w:val="26"/>
          <w:szCs w:val="26"/>
        </w:rPr>
        <w:t>Rescue teams share more about their work including critical care and rehabilitation for injured and orphaned animals</w:t>
      </w:r>
    </w:p>
    <w:p w14:paraId="71EDB341" w14:textId="528579AA" w:rsidR="5F1C87E3" w:rsidRDefault="5F1C87E3" w:rsidP="540514F5">
      <w:pPr>
        <w:numPr>
          <w:ilvl w:val="0"/>
          <w:numId w:val="3"/>
        </w:numPr>
        <w:spacing w:after="0" w:line="240" w:lineRule="auto"/>
        <w:rPr>
          <w:rFonts w:ascii="Calibri" w:eastAsia="Calibri" w:hAnsi="Calibri" w:cs="Calibri"/>
          <w:i/>
          <w:iCs/>
          <w:color w:val="000000" w:themeColor="text1"/>
          <w:sz w:val="25"/>
          <w:szCs w:val="25"/>
        </w:rPr>
      </w:pPr>
      <w:r w:rsidRPr="540514F5">
        <w:rPr>
          <w:rFonts w:ascii="Calibri" w:eastAsia="Calibri" w:hAnsi="Calibri" w:cs="Calibri"/>
          <w:i/>
          <w:iCs/>
          <w:color w:val="000000" w:themeColor="text1"/>
          <w:sz w:val="25"/>
          <w:szCs w:val="25"/>
        </w:rPr>
        <w:t xml:space="preserve">Guests </w:t>
      </w:r>
      <w:r w:rsidR="149A8901" w:rsidRPr="540514F5">
        <w:rPr>
          <w:rFonts w:ascii="Calibri" w:eastAsia="Calibri" w:hAnsi="Calibri" w:cs="Calibri"/>
          <w:i/>
          <w:iCs/>
          <w:color w:val="000000" w:themeColor="text1"/>
          <w:sz w:val="25"/>
          <w:szCs w:val="25"/>
        </w:rPr>
        <w:t xml:space="preserve">can purchase </w:t>
      </w:r>
      <w:r w:rsidRPr="540514F5">
        <w:rPr>
          <w:rFonts w:ascii="Calibri" w:eastAsia="Calibri" w:hAnsi="Calibri" w:cs="Calibri"/>
          <w:i/>
          <w:iCs/>
          <w:color w:val="000000" w:themeColor="text1"/>
          <w:sz w:val="25"/>
          <w:szCs w:val="25"/>
        </w:rPr>
        <w:t xml:space="preserve">tickets </w:t>
      </w:r>
      <w:r w:rsidR="0EB824BF" w:rsidRPr="540514F5">
        <w:rPr>
          <w:rFonts w:ascii="Calibri" w:eastAsia="Calibri" w:hAnsi="Calibri" w:cs="Calibri"/>
          <w:i/>
          <w:iCs/>
          <w:color w:val="000000" w:themeColor="text1"/>
          <w:sz w:val="25"/>
          <w:szCs w:val="25"/>
        </w:rPr>
        <w:t xml:space="preserve">for </w:t>
      </w:r>
      <w:r w:rsidRPr="540514F5">
        <w:rPr>
          <w:rFonts w:ascii="Calibri" w:eastAsia="Calibri" w:hAnsi="Calibri" w:cs="Calibri"/>
          <w:i/>
          <w:iCs/>
          <w:color w:val="000000" w:themeColor="text1"/>
          <w:sz w:val="25"/>
          <w:szCs w:val="25"/>
        </w:rPr>
        <w:t>as low as 49.99</w:t>
      </w:r>
      <w:r w:rsidR="55FFBBE2" w:rsidRPr="540514F5">
        <w:rPr>
          <w:rFonts w:ascii="Calibri" w:eastAsia="Calibri" w:hAnsi="Calibri" w:cs="Calibri"/>
          <w:i/>
          <w:iCs/>
          <w:color w:val="000000" w:themeColor="text1"/>
          <w:sz w:val="25"/>
          <w:szCs w:val="25"/>
        </w:rPr>
        <w:t>!</w:t>
      </w:r>
    </w:p>
    <w:p w14:paraId="0E513146" w14:textId="77777777" w:rsidR="00E958C4" w:rsidRPr="00636AA6" w:rsidRDefault="00E958C4" w:rsidP="7D653249">
      <w:pPr>
        <w:overflowPunct w:val="0"/>
        <w:autoSpaceDE w:val="0"/>
        <w:autoSpaceDN w:val="0"/>
        <w:adjustRightInd w:val="0"/>
        <w:spacing w:after="0" w:line="240" w:lineRule="auto"/>
        <w:jc w:val="center"/>
        <w:rPr>
          <w:rFonts w:eastAsiaTheme="minorEastAsia"/>
          <w:sz w:val="28"/>
          <w:szCs w:val="28"/>
        </w:rPr>
      </w:pPr>
    </w:p>
    <w:p w14:paraId="19660F13" w14:textId="2A881C7F" w:rsidR="009B235F" w:rsidRDefault="00F556AF" w:rsidP="20F28721">
      <w:pPr>
        <w:spacing w:after="0" w:line="240" w:lineRule="auto"/>
        <w:ind w:left="1440" w:hanging="1440"/>
        <w:rPr>
          <w:rFonts w:eastAsiaTheme="minorEastAsia"/>
          <w:color w:val="000000" w:themeColor="text1"/>
          <w:sz w:val="24"/>
          <w:szCs w:val="24"/>
        </w:rPr>
      </w:pPr>
      <w:r w:rsidRPr="20F28721">
        <w:rPr>
          <w:rFonts w:eastAsiaTheme="minorEastAsia"/>
          <w:b/>
          <w:bCs/>
          <w:sz w:val="24"/>
          <w:szCs w:val="24"/>
        </w:rPr>
        <w:t>WHAT:</w:t>
      </w:r>
      <w:r>
        <w:tab/>
      </w:r>
      <w:r w:rsidR="00B03C49" w:rsidRPr="20F28721">
        <w:rPr>
          <w:rFonts w:eastAsiaTheme="minorEastAsia"/>
          <w:sz w:val="24"/>
          <w:szCs w:val="24"/>
        </w:rPr>
        <w:t>Go behind the scenes and get an all-access look into the habitats of your favorite animals including orcas, sea lions,</w:t>
      </w:r>
      <w:r w:rsidR="002454E4" w:rsidRPr="20F28721">
        <w:rPr>
          <w:rFonts w:eastAsiaTheme="minorEastAsia"/>
          <w:sz w:val="24"/>
          <w:szCs w:val="24"/>
        </w:rPr>
        <w:t xml:space="preserve"> </w:t>
      </w:r>
      <w:r w:rsidR="00B03C49" w:rsidRPr="20F28721">
        <w:rPr>
          <w:rFonts w:eastAsiaTheme="minorEastAsia"/>
          <w:sz w:val="24"/>
          <w:szCs w:val="24"/>
        </w:rPr>
        <w:t xml:space="preserve">sea turtles, aquarium fishes, and small terrestrial mammals during SeaWorld San Antonio’s Inside Look. </w:t>
      </w:r>
      <w:r w:rsidR="00C20C38" w:rsidRPr="20F28721">
        <w:rPr>
          <w:rFonts w:eastAsiaTheme="minorEastAsia"/>
          <w:sz w:val="24"/>
          <w:szCs w:val="24"/>
        </w:rPr>
        <w:t xml:space="preserve">As part of the event, SeaWorld has created Inside Look locations throughout the park where animal care experts will share specifics about the park’s mission to provide extraordinary care to its animals, to rescue animals in need, and to help rehabilitate them so they can return to the wild. </w:t>
      </w:r>
      <w:r w:rsidR="00636AA6" w:rsidRPr="20F28721">
        <w:rPr>
          <w:rFonts w:eastAsiaTheme="minorEastAsia"/>
          <w:sz w:val="24"/>
          <w:szCs w:val="24"/>
        </w:rPr>
        <w:t>Guest will also learn what they can do to protect animals and the environment</w:t>
      </w:r>
      <w:r w:rsidR="002F42D4" w:rsidRPr="20F28721">
        <w:rPr>
          <w:rFonts w:eastAsiaTheme="minorEastAsia"/>
          <w:sz w:val="24"/>
          <w:szCs w:val="24"/>
        </w:rPr>
        <w:t>. This</w:t>
      </w:r>
      <w:r w:rsidR="00B03C49" w:rsidRPr="20F28721">
        <w:rPr>
          <w:rFonts w:eastAsiaTheme="minorEastAsia"/>
          <w:sz w:val="24"/>
          <w:szCs w:val="24"/>
        </w:rPr>
        <w:t xml:space="preserve"> one-of-a-kind event </w:t>
      </w:r>
      <w:r w:rsidR="002F42D4" w:rsidRPr="20F28721">
        <w:rPr>
          <w:rFonts w:eastAsiaTheme="minorEastAsia"/>
          <w:sz w:val="24"/>
          <w:szCs w:val="24"/>
        </w:rPr>
        <w:t>is</w:t>
      </w:r>
      <w:r w:rsidR="00B03C49" w:rsidRPr="20F28721">
        <w:rPr>
          <w:rFonts w:eastAsiaTheme="minorEastAsia"/>
          <w:sz w:val="24"/>
          <w:szCs w:val="24"/>
        </w:rPr>
        <w:t xml:space="preserve"> sure to inspire</w:t>
      </w:r>
      <w:r w:rsidR="002F42D4" w:rsidRPr="20F28721">
        <w:rPr>
          <w:rFonts w:eastAsiaTheme="minorEastAsia"/>
          <w:sz w:val="24"/>
          <w:szCs w:val="24"/>
        </w:rPr>
        <w:t xml:space="preserve"> young and old!</w:t>
      </w:r>
      <w:r w:rsidR="00D775B8" w:rsidRPr="20F28721">
        <w:rPr>
          <w:rFonts w:eastAsiaTheme="minorEastAsia"/>
          <w:sz w:val="24"/>
          <w:szCs w:val="24"/>
        </w:rPr>
        <w:t xml:space="preserve"> Inside Look is free with park admission and will bring together park guests, the incredible SeaWorld zoological staff members</w:t>
      </w:r>
      <w:r w:rsidR="00C20C38" w:rsidRPr="20F28721">
        <w:rPr>
          <w:rFonts w:eastAsiaTheme="minorEastAsia"/>
          <w:sz w:val="24"/>
          <w:szCs w:val="24"/>
        </w:rPr>
        <w:t>,</w:t>
      </w:r>
      <w:r w:rsidR="00D775B8" w:rsidRPr="20F28721">
        <w:rPr>
          <w:rFonts w:eastAsiaTheme="minorEastAsia"/>
          <w:sz w:val="24"/>
          <w:szCs w:val="24"/>
        </w:rPr>
        <w:t xml:space="preserve"> and the park’s amazing animals.</w:t>
      </w:r>
      <w:r w:rsidR="009B235F" w:rsidRPr="20F28721">
        <w:rPr>
          <w:rFonts w:eastAsiaTheme="minorEastAsia"/>
          <w:color w:val="000000" w:themeColor="text1"/>
          <w:sz w:val="24"/>
          <w:szCs w:val="24"/>
        </w:rPr>
        <w:t xml:space="preserve"> </w:t>
      </w:r>
    </w:p>
    <w:p w14:paraId="42BA0BCE" w14:textId="7663A53D" w:rsidR="00C93E63" w:rsidRDefault="00C93E63" w:rsidP="20F28721">
      <w:pPr>
        <w:spacing w:after="0" w:line="240" w:lineRule="auto"/>
        <w:ind w:left="1440" w:hanging="1440"/>
        <w:rPr>
          <w:rFonts w:eastAsiaTheme="minorEastAsia"/>
          <w:color w:val="000000" w:themeColor="text1"/>
          <w:sz w:val="24"/>
          <w:szCs w:val="24"/>
        </w:rPr>
      </w:pPr>
    </w:p>
    <w:p w14:paraId="67C71955" w14:textId="36F7E435" w:rsidR="00C93E63" w:rsidRPr="009B235F" w:rsidRDefault="00C93E63" w:rsidP="20F28721">
      <w:pPr>
        <w:spacing w:after="0" w:line="240" w:lineRule="auto"/>
        <w:ind w:left="1440" w:hanging="1440"/>
        <w:rPr>
          <w:rFonts w:eastAsiaTheme="minorEastAsia"/>
        </w:rPr>
      </w:pPr>
      <w:r>
        <w:rPr>
          <w:rFonts w:eastAsiaTheme="minorEastAsia"/>
          <w:color w:val="000000" w:themeColor="text1"/>
          <w:sz w:val="24"/>
          <w:szCs w:val="24"/>
        </w:rPr>
        <w:tab/>
        <w:t>Guests wanting to visit during Inside look can purchase tickets for as low as $49.99 or</w:t>
      </w:r>
      <w:r w:rsidR="00F02077">
        <w:rPr>
          <w:rFonts w:eastAsiaTheme="minorEastAsia"/>
          <w:color w:val="000000" w:themeColor="text1"/>
          <w:sz w:val="24"/>
          <w:szCs w:val="24"/>
        </w:rPr>
        <w:t>,</w:t>
      </w:r>
      <w:r>
        <w:rPr>
          <w:rFonts w:eastAsiaTheme="minorEastAsia"/>
          <w:color w:val="000000" w:themeColor="text1"/>
          <w:sz w:val="24"/>
          <w:szCs w:val="24"/>
        </w:rPr>
        <w:t xml:space="preserve"> for a</w:t>
      </w:r>
      <w:r w:rsidR="00F02077">
        <w:rPr>
          <w:rFonts w:eastAsiaTheme="minorEastAsia"/>
          <w:color w:val="000000" w:themeColor="text1"/>
          <w:sz w:val="24"/>
          <w:szCs w:val="24"/>
        </w:rPr>
        <w:t>n even</w:t>
      </w:r>
      <w:r>
        <w:rPr>
          <w:rFonts w:eastAsiaTheme="minorEastAsia"/>
          <w:color w:val="000000" w:themeColor="text1"/>
          <w:sz w:val="24"/>
          <w:szCs w:val="24"/>
        </w:rPr>
        <w:t xml:space="preserve"> better deal</w:t>
      </w:r>
      <w:r w:rsidR="00F02077">
        <w:rPr>
          <w:rFonts w:eastAsiaTheme="minorEastAsia"/>
          <w:color w:val="000000" w:themeColor="text1"/>
          <w:sz w:val="24"/>
          <w:szCs w:val="24"/>
        </w:rPr>
        <w:t>,</w:t>
      </w:r>
      <w:r>
        <w:rPr>
          <w:rFonts w:eastAsiaTheme="minorEastAsia"/>
          <w:color w:val="000000" w:themeColor="text1"/>
          <w:sz w:val="24"/>
          <w:szCs w:val="24"/>
        </w:rPr>
        <w:t xml:space="preserve"> purchase a pass for as low as $6.99 a month and enjoy </w:t>
      </w:r>
      <w:r w:rsidR="00F02077">
        <w:rPr>
          <w:rFonts w:eastAsiaTheme="minorEastAsia"/>
          <w:color w:val="000000" w:themeColor="text1"/>
          <w:sz w:val="24"/>
          <w:szCs w:val="24"/>
        </w:rPr>
        <w:t>year-round</w:t>
      </w:r>
      <w:r>
        <w:rPr>
          <w:rFonts w:eastAsiaTheme="minorEastAsia"/>
          <w:color w:val="000000" w:themeColor="text1"/>
          <w:sz w:val="24"/>
          <w:szCs w:val="24"/>
        </w:rPr>
        <w:t xml:space="preserve"> animals, events, rides,</w:t>
      </w:r>
      <w:r w:rsidR="00F02077">
        <w:rPr>
          <w:rFonts w:eastAsiaTheme="minorEastAsia"/>
          <w:color w:val="000000" w:themeColor="text1"/>
          <w:sz w:val="24"/>
          <w:szCs w:val="24"/>
        </w:rPr>
        <w:t xml:space="preserve"> free parking, and other unbeatable benefits.  Pass Members will also have the opportunity to be among the first to ride</w:t>
      </w:r>
      <w:r>
        <w:rPr>
          <w:rFonts w:eastAsiaTheme="minorEastAsia"/>
          <w:color w:val="000000" w:themeColor="text1"/>
          <w:sz w:val="24"/>
          <w:szCs w:val="24"/>
        </w:rPr>
        <w:t xml:space="preserve"> the </w:t>
      </w:r>
      <w:r w:rsidR="00F02077">
        <w:rPr>
          <w:rFonts w:eastAsiaTheme="minorEastAsia"/>
          <w:color w:val="000000" w:themeColor="text1"/>
          <w:sz w:val="24"/>
          <w:szCs w:val="24"/>
        </w:rPr>
        <w:t>all-</w:t>
      </w:r>
      <w:r>
        <w:rPr>
          <w:rFonts w:eastAsiaTheme="minorEastAsia"/>
          <w:color w:val="000000" w:themeColor="text1"/>
          <w:sz w:val="24"/>
          <w:szCs w:val="24"/>
        </w:rPr>
        <w:t xml:space="preserve">new Catapult Falls, the </w:t>
      </w:r>
      <w:r w:rsidRPr="00C93E63">
        <w:rPr>
          <w:rFonts w:eastAsiaTheme="minorEastAsia"/>
          <w:color w:val="000000" w:themeColor="text1"/>
          <w:sz w:val="24"/>
          <w:szCs w:val="24"/>
        </w:rPr>
        <w:t>world's first launched flume coaster</w:t>
      </w:r>
      <w:r>
        <w:rPr>
          <w:rFonts w:eastAsiaTheme="minorEastAsia"/>
          <w:color w:val="000000" w:themeColor="text1"/>
          <w:sz w:val="24"/>
          <w:szCs w:val="24"/>
        </w:rPr>
        <w:t>, opening in 2023!</w:t>
      </w:r>
    </w:p>
    <w:p w14:paraId="2C06D9A1" w14:textId="63DF7EDD" w:rsidR="00643A2F" w:rsidRPr="00636AA6" w:rsidRDefault="00643A2F" w:rsidP="20F28721">
      <w:pPr>
        <w:spacing w:after="0" w:line="240" w:lineRule="auto"/>
        <w:ind w:left="1440" w:hanging="1440"/>
        <w:jc w:val="both"/>
        <w:rPr>
          <w:rFonts w:eastAsiaTheme="minorEastAsia"/>
          <w:sz w:val="24"/>
          <w:szCs w:val="24"/>
        </w:rPr>
      </w:pPr>
    </w:p>
    <w:p w14:paraId="09129B49" w14:textId="79171177" w:rsidR="00F556AF" w:rsidRPr="00636AA6" w:rsidRDefault="00F556AF" w:rsidP="20F28721">
      <w:pPr>
        <w:spacing w:after="0" w:line="240" w:lineRule="auto"/>
        <w:jc w:val="both"/>
        <w:rPr>
          <w:rFonts w:eastAsiaTheme="minorEastAsia"/>
          <w:b/>
          <w:bCs/>
          <w:sz w:val="28"/>
          <w:szCs w:val="28"/>
        </w:rPr>
      </w:pPr>
      <w:r w:rsidRPr="20F28721">
        <w:rPr>
          <w:rFonts w:eastAsiaTheme="minorEastAsia"/>
          <w:b/>
          <w:bCs/>
          <w:sz w:val="24"/>
          <w:szCs w:val="24"/>
        </w:rPr>
        <w:t>WHEN:</w:t>
      </w:r>
      <w:r>
        <w:tab/>
      </w:r>
      <w:r w:rsidR="3349BB0F" w:rsidRPr="20F28721">
        <w:rPr>
          <w:rFonts w:eastAsiaTheme="minorEastAsia"/>
          <w:sz w:val="24"/>
          <w:szCs w:val="24"/>
        </w:rPr>
        <w:t xml:space="preserve"> </w:t>
      </w:r>
      <w:r>
        <w:tab/>
      </w:r>
      <w:r w:rsidR="00B03C49" w:rsidRPr="20F28721">
        <w:rPr>
          <w:rFonts w:eastAsiaTheme="minorEastAsia"/>
          <w:sz w:val="24"/>
          <w:szCs w:val="24"/>
        </w:rPr>
        <w:t xml:space="preserve">January </w:t>
      </w:r>
      <w:r w:rsidR="7C371936" w:rsidRPr="20F28721">
        <w:rPr>
          <w:rFonts w:eastAsiaTheme="minorEastAsia"/>
          <w:sz w:val="24"/>
          <w:szCs w:val="24"/>
        </w:rPr>
        <w:t>7</w:t>
      </w:r>
      <w:r w:rsidR="002454E4" w:rsidRPr="20F28721">
        <w:rPr>
          <w:rFonts w:eastAsiaTheme="minorEastAsia"/>
          <w:sz w:val="24"/>
          <w:szCs w:val="24"/>
          <w:vertAlign w:val="superscript"/>
        </w:rPr>
        <w:t>th</w:t>
      </w:r>
      <w:r w:rsidR="566EC26C" w:rsidRPr="20F28721">
        <w:rPr>
          <w:rFonts w:eastAsiaTheme="minorEastAsia"/>
          <w:sz w:val="24"/>
          <w:szCs w:val="24"/>
          <w:vertAlign w:val="superscript"/>
        </w:rPr>
        <w:t xml:space="preserve"> </w:t>
      </w:r>
      <w:r w:rsidR="00B34EB7" w:rsidRPr="20F28721">
        <w:rPr>
          <w:rFonts w:eastAsiaTheme="minorEastAsia"/>
          <w:sz w:val="24"/>
          <w:szCs w:val="24"/>
        </w:rPr>
        <w:t xml:space="preserve">- </w:t>
      </w:r>
      <w:r w:rsidR="00B34EB7">
        <w:rPr>
          <w:rFonts w:eastAsiaTheme="minorEastAsia"/>
          <w:sz w:val="24"/>
          <w:szCs w:val="24"/>
        </w:rPr>
        <w:t>8</w:t>
      </w:r>
      <w:r w:rsidR="00B03C49" w:rsidRPr="20F28721">
        <w:rPr>
          <w:rFonts w:eastAsiaTheme="minorEastAsia"/>
          <w:sz w:val="24"/>
          <w:szCs w:val="24"/>
          <w:vertAlign w:val="superscript"/>
        </w:rPr>
        <w:t>th</w:t>
      </w:r>
      <w:r w:rsidR="00B03C49" w:rsidRPr="20F28721">
        <w:rPr>
          <w:rFonts w:eastAsiaTheme="minorEastAsia"/>
          <w:sz w:val="24"/>
          <w:szCs w:val="24"/>
        </w:rPr>
        <w:t xml:space="preserve"> 202</w:t>
      </w:r>
      <w:r w:rsidR="04D78476" w:rsidRPr="20F28721">
        <w:rPr>
          <w:rFonts w:eastAsiaTheme="minorEastAsia"/>
          <w:sz w:val="24"/>
          <w:szCs w:val="24"/>
        </w:rPr>
        <w:t>3</w:t>
      </w:r>
      <w:r w:rsidR="00C20C38" w:rsidRPr="20F28721">
        <w:rPr>
          <w:rFonts w:eastAsiaTheme="minorEastAsia"/>
          <w:sz w:val="24"/>
          <w:szCs w:val="24"/>
        </w:rPr>
        <w:t>,</w:t>
      </w:r>
      <w:r w:rsidR="00636AA6" w:rsidRPr="20F28721">
        <w:rPr>
          <w:rFonts w:eastAsiaTheme="minorEastAsia"/>
          <w:sz w:val="24"/>
          <w:szCs w:val="24"/>
        </w:rPr>
        <w:t xml:space="preserve"> 10:30am – 5pm</w:t>
      </w:r>
    </w:p>
    <w:bookmarkEnd w:id="0"/>
    <w:p w14:paraId="364315FB" w14:textId="772DCEAB" w:rsidR="20F28721" w:rsidRDefault="20F28721" w:rsidP="20F28721">
      <w:pPr>
        <w:spacing w:after="0" w:line="240" w:lineRule="auto"/>
        <w:jc w:val="both"/>
        <w:rPr>
          <w:rFonts w:eastAsiaTheme="minorEastAsia"/>
          <w:sz w:val="24"/>
          <w:szCs w:val="24"/>
        </w:rPr>
      </w:pPr>
    </w:p>
    <w:p w14:paraId="3AC29007" w14:textId="6D353FAC" w:rsidR="7BE29757" w:rsidRDefault="7BE29757" w:rsidP="20F28721">
      <w:pPr>
        <w:spacing w:after="160" w:line="259" w:lineRule="auto"/>
        <w:rPr>
          <w:rFonts w:ascii="Calibri" w:eastAsia="Calibri" w:hAnsi="Calibri" w:cs="Calibri"/>
          <w:color w:val="000000" w:themeColor="text1"/>
          <w:sz w:val="24"/>
          <w:szCs w:val="24"/>
        </w:rPr>
      </w:pPr>
      <w:r w:rsidRPr="20F28721">
        <w:rPr>
          <w:rFonts w:ascii="Calibri" w:eastAsia="Calibri" w:hAnsi="Calibri" w:cs="Calibri"/>
          <w:b/>
          <w:bCs/>
          <w:color w:val="000000" w:themeColor="text1"/>
          <w:sz w:val="24"/>
          <w:szCs w:val="24"/>
        </w:rPr>
        <w:t>WHERE:</w:t>
      </w:r>
      <w:r>
        <w:tab/>
      </w:r>
      <w:r w:rsidRPr="20F28721">
        <w:rPr>
          <w:rFonts w:ascii="Calibri" w:eastAsia="Calibri" w:hAnsi="Calibri" w:cs="Calibri"/>
          <w:color w:val="000000" w:themeColor="text1"/>
          <w:sz w:val="24"/>
          <w:szCs w:val="24"/>
        </w:rPr>
        <w:t>SeaWorld San Antonio</w:t>
      </w:r>
    </w:p>
    <w:p w14:paraId="637A5A8C" w14:textId="198763BF" w:rsidR="113A24E5" w:rsidRDefault="113A24E5" w:rsidP="50F834F4">
      <w:pPr>
        <w:spacing w:after="160" w:line="259" w:lineRule="auto"/>
        <w:rPr>
          <w:rFonts w:ascii="Calibri" w:eastAsia="Calibri" w:hAnsi="Calibri" w:cs="Calibri"/>
          <w:color w:val="000000" w:themeColor="text1"/>
          <w:sz w:val="24"/>
          <w:szCs w:val="24"/>
        </w:rPr>
      </w:pPr>
      <w:r w:rsidRPr="50F834F4">
        <w:rPr>
          <w:rFonts w:ascii="Calibri" w:eastAsia="Calibri" w:hAnsi="Calibri" w:cs="Calibri"/>
          <w:b/>
          <w:bCs/>
          <w:color w:val="000000" w:themeColor="text1"/>
          <w:sz w:val="24"/>
          <w:szCs w:val="24"/>
        </w:rPr>
        <w:t>ABOUT:</w:t>
      </w:r>
      <w:r w:rsidRPr="50F834F4">
        <w:rPr>
          <w:rFonts w:ascii="Calibri" w:eastAsia="Calibri" w:hAnsi="Calibri" w:cs="Calibri"/>
          <w:color w:val="000000" w:themeColor="text1"/>
          <w:sz w:val="24"/>
          <w:szCs w:val="24"/>
        </w:rPr>
        <w:t xml:space="preserve"> </w:t>
      </w:r>
      <w:r w:rsidR="7BE29757" w:rsidRPr="50F834F4">
        <w:rPr>
          <w:rFonts w:ascii="Calibri" w:eastAsia="Calibri" w:hAnsi="Calibri" w:cs="Calibri"/>
          <w:color w:val="000000" w:themeColor="text1"/>
          <w:sz w:val="24"/>
          <w:szCs w:val="24"/>
        </w:rPr>
        <w:t> </w:t>
      </w:r>
      <w:r w:rsidR="522DF8AF" w:rsidRPr="50F834F4">
        <w:rPr>
          <w:rFonts w:ascii="Calibri" w:eastAsia="Calibri" w:hAnsi="Calibri" w:cs="Calibri"/>
          <w:color w:val="000000" w:themeColor="text1"/>
          <w:sz w:val="24"/>
          <w:szCs w:val="24"/>
        </w:rPr>
        <w:t xml:space="preserve"> </w:t>
      </w:r>
      <w:r>
        <w:tab/>
      </w:r>
      <w:r w:rsidR="522DF8AF" w:rsidRPr="50F834F4">
        <w:rPr>
          <w:rFonts w:ascii="Calibri" w:eastAsia="Calibri" w:hAnsi="Calibri" w:cs="Calibri"/>
          <w:color w:val="000000" w:themeColor="text1"/>
          <w:sz w:val="24"/>
          <w:szCs w:val="24"/>
        </w:rPr>
        <w:t xml:space="preserve">SeaWorld Entertainment, Inc. (NYSE: SEAS) is a leading theme park and entertainment </w:t>
      </w:r>
      <w:r>
        <w:tab/>
      </w:r>
      <w:r>
        <w:tab/>
      </w:r>
      <w:r w:rsidR="522DF8AF" w:rsidRPr="50F834F4">
        <w:rPr>
          <w:rFonts w:ascii="Calibri" w:eastAsia="Calibri" w:hAnsi="Calibri" w:cs="Calibri"/>
          <w:color w:val="000000" w:themeColor="text1"/>
          <w:sz w:val="24"/>
          <w:szCs w:val="24"/>
        </w:rPr>
        <w:t xml:space="preserve">company providing experiences that matter, and inspiring guests to protect animals </w:t>
      </w:r>
      <w:r>
        <w:lastRenderedPageBreak/>
        <w:tab/>
      </w:r>
      <w:r>
        <w:tab/>
      </w:r>
      <w:r w:rsidR="522DF8AF" w:rsidRPr="50F834F4">
        <w:rPr>
          <w:rFonts w:ascii="Calibri" w:eastAsia="Calibri" w:hAnsi="Calibri" w:cs="Calibri"/>
          <w:color w:val="000000" w:themeColor="text1"/>
          <w:sz w:val="24"/>
          <w:szCs w:val="24"/>
        </w:rPr>
        <w:t xml:space="preserve">and the wild wonders of our world. The Company is one of the world’s foremost </w:t>
      </w:r>
      <w:r>
        <w:tab/>
      </w:r>
      <w:r>
        <w:tab/>
      </w:r>
      <w:r>
        <w:tab/>
      </w:r>
      <w:r w:rsidR="522DF8AF" w:rsidRPr="50F834F4">
        <w:rPr>
          <w:rFonts w:ascii="Calibri" w:eastAsia="Calibri" w:hAnsi="Calibri" w:cs="Calibri"/>
          <w:color w:val="000000" w:themeColor="text1"/>
          <w:sz w:val="24"/>
          <w:szCs w:val="24"/>
        </w:rPr>
        <w:t xml:space="preserve">zoological organizations and a global leader in animal welfare, training, husbandry, and </w:t>
      </w:r>
      <w:r>
        <w:tab/>
      </w:r>
      <w:r>
        <w:tab/>
      </w:r>
      <w:r w:rsidR="522DF8AF" w:rsidRPr="50F834F4">
        <w:rPr>
          <w:rFonts w:ascii="Calibri" w:eastAsia="Calibri" w:hAnsi="Calibri" w:cs="Calibri"/>
          <w:color w:val="000000" w:themeColor="text1"/>
          <w:sz w:val="24"/>
          <w:szCs w:val="24"/>
        </w:rPr>
        <w:t xml:space="preserve">veterinary care. The Company collectively cares for what it believes is one of the </w:t>
      </w:r>
      <w:r>
        <w:tab/>
      </w:r>
      <w:r>
        <w:tab/>
      </w:r>
      <w:r>
        <w:tab/>
      </w:r>
      <w:r w:rsidR="522DF8AF" w:rsidRPr="50F834F4">
        <w:rPr>
          <w:rFonts w:ascii="Calibri" w:eastAsia="Calibri" w:hAnsi="Calibri" w:cs="Calibri"/>
          <w:color w:val="000000" w:themeColor="text1"/>
          <w:sz w:val="24"/>
          <w:szCs w:val="24"/>
        </w:rPr>
        <w:t xml:space="preserve">largest zoological collections in the world and has helped lead advances in the care of </w:t>
      </w:r>
      <w:r>
        <w:tab/>
      </w:r>
      <w:r>
        <w:tab/>
      </w:r>
      <w:r w:rsidR="522DF8AF" w:rsidRPr="50F834F4">
        <w:rPr>
          <w:rFonts w:ascii="Calibri" w:eastAsia="Calibri" w:hAnsi="Calibri" w:cs="Calibri"/>
          <w:color w:val="000000" w:themeColor="text1"/>
          <w:sz w:val="24"/>
          <w:szCs w:val="24"/>
        </w:rPr>
        <w:t xml:space="preserve">animals. The Company also rescues and rehabilitates marine and terrestrial animals </w:t>
      </w:r>
      <w:r>
        <w:tab/>
      </w:r>
      <w:r>
        <w:tab/>
      </w:r>
      <w:r w:rsidR="522DF8AF" w:rsidRPr="50F834F4">
        <w:rPr>
          <w:rFonts w:ascii="Calibri" w:eastAsia="Calibri" w:hAnsi="Calibri" w:cs="Calibri"/>
          <w:color w:val="000000" w:themeColor="text1"/>
          <w:sz w:val="24"/>
          <w:szCs w:val="24"/>
        </w:rPr>
        <w:t xml:space="preserve">that are ill, injured, orphaned, or abandoned, with the goal of returning them </w:t>
      </w:r>
      <w:bookmarkStart w:id="1" w:name="_Int_HYS5aSGI"/>
      <w:r w:rsidR="522DF8AF" w:rsidRPr="50F834F4">
        <w:rPr>
          <w:rFonts w:ascii="Calibri" w:eastAsia="Calibri" w:hAnsi="Calibri" w:cs="Calibri"/>
          <w:color w:val="000000" w:themeColor="text1"/>
          <w:sz w:val="24"/>
          <w:szCs w:val="24"/>
        </w:rPr>
        <w:t>to</w:t>
      </w:r>
      <w:bookmarkEnd w:id="1"/>
      <w:r w:rsidR="522DF8AF" w:rsidRPr="50F834F4">
        <w:rPr>
          <w:rFonts w:ascii="Calibri" w:eastAsia="Calibri" w:hAnsi="Calibri" w:cs="Calibri"/>
          <w:color w:val="000000" w:themeColor="text1"/>
          <w:sz w:val="24"/>
          <w:szCs w:val="24"/>
        </w:rPr>
        <w:t xml:space="preserve"> the </w:t>
      </w:r>
      <w:r>
        <w:tab/>
      </w:r>
      <w:r>
        <w:tab/>
      </w:r>
      <w:r w:rsidR="522DF8AF" w:rsidRPr="50F834F4">
        <w:rPr>
          <w:rFonts w:ascii="Calibri" w:eastAsia="Calibri" w:hAnsi="Calibri" w:cs="Calibri"/>
          <w:color w:val="000000" w:themeColor="text1"/>
          <w:sz w:val="24"/>
          <w:szCs w:val="24"/>
        </w:rPr>
        <w:t xml:space="preserve">wild. The SeaWorld® rescue team has helped more than 40,000 animals in need over </w:t>
      </w:r>
      <w:r>
        <w:tab/>
      </w:r>
      <w:r>
        <w:tab/>
      </w:r>
      <w:r w:rsidR="522DF8AF" w:rsidRPr="50F834F4">
        <w:rPr>
          <w:rFonts w:ascii="Calibri" w:eastAsia="Calibri" w:hAnsi="Calibri" w:cs="Calibri"/>
          <w:color w:val="000000" w:themeColor="text1"/>
          <w:sz w:val="24"/>
          <w:szCs w:val="24"/>
        </w:rPr>
        <w:t xml:space="preserve">the Company’s history.  SeaWorld Entertainment, Inc. owns or licenses a portfolio of </w:t>
      </w:r>
      <w:r>
        <w:tab/>
      </w:r>
      <w:r>
        <w:tab/>
      </w:r>
      <w:r w:rsidR="522DF8AF" w:rsidRPr="50F834F4">
        <w:rPr>
          <w:rFonts w:ascii="Calibri" w:eastAsia="Calibri" w:hAnsi="Calibri" w:cs="Calibri"/>
          <w:color w:val="000000" w:themeColor="text1"/>
          <w:sz w:val="24"/>
          <w:szCs w:val="24"/>
        </w:rPr>
        <w:t xml:space="preserve">recognized brands including SeaWorld®, Busch Gardens®, Aquatica®, Sesame </w:t>
      </w:r>
      <w:r>
        <w:tab/>
      </w:r>
      <w:r>
        <w:tab/>
      </w:r>
      <w:r>
        <w:tab/>
      </w:r>
      <w:r w:rsidR="522DF8AF" w:rsidRPr="50F834F4">
        <w:rPr>
          <w:rFonts w:ascii="Calibri" w:eastAsia="Calibri" w:hAnsi="Calibri" w:cs="Calibri"/>
          <w:color w:val="000000" w:themeColor="text1"/>
          <w:sz w:val="24"/>
          <w:szCs w:val="24"/>
        </w:rPr>
        <w:t xml:space="preserve">Place® and Sea Rescue®. Over its more than 60-year history, the Company has built a </w:t>
      </w:r>
      <w:r>
        <w:tab/>
      </w:r>
      <w:r>
        <w:tab/>
      </w:r>
      <w:r w:rsidR="522DF8AF" w:rsidRPr="50F834F4">
        <w:rPr>
          <w:rFonts w:ascii="Calibri" w:eastAsia="Calibri" w:hAnsi="Calibri" w:cs="Calibri"/>
          <w:color w:val="000000" w:themeColor="text1"/>
          <w:sz w:val="24"/>
          <w:szCs w:val="24"/>
        </w:rPr>
        <w:t xml:space="preserve">diversified portfolio of 12 destination and regional theme parks that are grouped in </w:t>
      </w:r>
      <w:r>
        <w:tab/>
      </w:r>
      <w:r>
        <w:tab/>
      </w:r>
      <w:r w:rsidR="522DF8AF" w:rsidRPr="50F834F4">
        <w:rPr>
          <w:rFonts w:ascii="Calibri" w:eastAsia="Calibri" w:hAnsi="Calibri" w:cs="Calibri"/>
          <w:color w:val="000000" w:themeColor="text1"/>
          <w:sz w:val="24"/>
          <w:szCs w:val="24"/>
        </w:rPr>
        <w:t xml:space="preserve">key markets across the United States, many of which showcase its one-of-a-kind </w:t>
      </w:r>
      <w:r>
        <w:tab/>
      </w:r>
      <w:r>
        <w:tab/>
      </w:r>
      <w:r>
        <w:tab/>
      </w:r>
      <w:r w:rsidR="522DF8AF" w:rsidRPr="50F834F4">
        <w:rPr>
          <w:rFonts w:ascii="Calibri" w:eastAsia="Calibri" w:hAnsi="Calibri" w:cs="Calibri"/>
          <w:color w:val="000000" w:themeColor="text1"/>
          <w:sz w:val="24"/>
          <w:szCs w:val="24"/>
        </w:rPr>
        <w:t xml:space="preserve">zoological collection. The Company’s theme parks feature a diverse array of rides, </w:t>
      </w:r>
      <w:r>
        <w:tab/>
      </w:r>
      <w:r>
        <w:tab/>
      </w:r>
      <w:r w:rsidR="522DF8AF" w:rsidRPr="50F834F4">
        <w:rPr>
          <w:rFonts w:ascii="Calibri" w:eastAsia="Calibri" w:hAnsi="Calibri" w:cs="Calibri"/>
          <w:color w:val="000000" w:themeColor="text1"/>
          <w:sz w:val="24"/>
          <w:szCs w:val="24"/>
        </w:rPr>
        <w:t xml:space="preserve">shows and other attractions with broad demographic appeal which deliver memorable </w:t>
      </w:r>
      <w:r>
        <w:tab/>
      </w:r>
      <w:r>
        <w:tab/>
      </w:r>
      <w:r w:rsidR="522DF8AF" w:rsidRPr="50F834F4">
        <w:rPr>
          <w:rFonts w:ascii="Calibri" w:eastAsia="Calibri" w:hAnsi="Calibri" w:cs="Calibri"/>
          <w:color w:val="000000" w:themeColor="text1"/>
          <w:sz w:val="24"/>
          <w:szCs w:val="24"/>
        </w:rPr>
        <w:t>experiences and a strong value proposition for its guests.</w:t>
      </w:r>
    </w:p>
    <w:p w14:paraId="00AC05D6" w14:textId="176F85AA" w:rsidR="20F28721" w:rsidRDefault="20F28721" w:rsidP="20F28721">
      <w:pPr>
        <w:spacing w:after="0" w:line="240" w:lineRule="auto"/>
        <w:ind w:left="1800" w:hanging="1800"/>
        <w:rPr>
          <w:rFonts w:ascii="Calibri" w:eastAsia="Calibri" w:hAnsi="Calibri" w:cs="Calibri"/>
          <w:color w:val="000000" w:themeColor="text1"/>
          <w:sz w:val="24"/>
          <w:szCs w:val="24"/>
        </w:rPr>
      </w:pPr>
    </w:p>
    <w:p w14:paraId="607F1105" w14:textId="3306529F" w:rsidR="7BE29757" w:rsidRPr="00B34EB7" w:rsidRDefault="7BE29757" w:rsidP="20F28721">
      <w:pPr>
        <w:pStyle w:val="Body"/>
        <w:ind w:left="1800" w:hanging="1800"/>
        <w:rPr>
          <w:rFonts w:asciiTheme="minorHAnsi" w:eastAsia="Calibri" w:hAnsiTheme="minorHAnsi" w:cstheme="minorHAnsi"/>
          <w:color w:val="000000" w:themeColor="text1"/>
        </w:rPr>
      </w:pPr>
      <w:r w:rsidRPr="20F28721">
        <w:rPr>
          <w:rFonts w:ascii="Calibri" w:eastAsia="Calibri" w:hAnsi="Calibri" w:cs="Calibri"/>
          <w:b/>
          <w:bCs/>
          <w:color w:val="000000" w:themeColor="text1"/>
        </w:rPr>
        <w:t>CONTACT:</w:t>
      </w:r>
      <w:r>
        <w:tab/>
      </w:r>
      <w:r w:rsidR="00C86130" w:rsidRPr="00B34EB7">
        <w:rPr>
          <w:rFonts w:asciiTheme="minorHAnsi" w:hAnsiTheme="minorHAnsi" w:cstheme="minorHAnsi"/>
        </w:rPr>
        <w:t xml:space="preserve">Please RSVP </w:t>
      </w:r>
      <w:hyperlink r:id="rId10" w:history="1">
        <w:r w:rsidR="00C86130" w:rsidRPr="00B34EB7">
          <w:rPr>
            <w:rStyle w:val="Hyperlink"/>
            <w:rFonts w:asciiTheme="minorHAnsi" w:eastAsia="Calibri" w:hAnsiTheme="minorHAnsi" w:cstheme="minorHAnsi"/>
            <w:b/>
            <w:bCs/>
          </w:rPr>
          <w:t>Chuck.Cureau@SeaWorld.com</w:t>
        </w:r>
      </w:hyperlink>
    </w:p>
    <w:p w14:paraId="6C582BB3" w14:textId="7789F010" w:rsidR="7BE29757" w:rsidRPr="00B34EB7" w:rsidRDefault="7BE29757" w:rsidP="20F28721">
      <w:pPr>
        <w:spacing w:after="160" w:line="259" w:lineRule="auto"/>
        <w:ind w:left="1800"/>
        <w:rPr>
          <w:rFonts w:eastAsia="Calibri" w:cstheme="minorHAnsi"/>
          <w:color w:val="000000" w:themeColor="text1"/>
          <w:sz w:val="24"/>
          <w:szCs w:val="24"/>
        </w:rPr>
      </w:pPr>
      <w:r w:rsidRPr="00B34EB7">
        <w:rPr>
          <w:rFonts w:eastAsia="Calibri" w:cstheme="minorHAnsi"/>
          <w:color w:val="000000" w:themeColor="text1"/>
          <w:sz w:val="24"/>
          <w:szCs w:val="24"/>
        </w:rPr>
        <w:t>210-842-4825</w:t>
      </w:r>
    </w:p>
    <w:p w14:paraId="4B923E6C" w14:textId="0473BD01" w:rsidR="7BE29757" w:rsidRDefault="7BE29757" w:rsidP="20F28721">
      <w:pPr>
        <w:spacing w:after="160" w:line="259" w:lineRule="auto"/>
        <w:jc w:val="center"/>
        <w:rPr>
          <w:rFonts w:ascii="Calibri" w:eastAsia="Calibri" w:hAnsi="Calibri" w:cs="Calibri"/>
          <w:color w:val="000000" w:themeColor="text1"/>
          <w:sz w:val="24"/>
          <w:szCs w:val="24"/>
        </w:rPr>
      </w:pPr>
      <w:r w:rsidRPr="20F28721">
        <w:rPr>
          <w:rFonts w:ascii="Calibri" w:eastAsia="Calibri" w:hAnsi="Calibri" w:cs="Calibri"/>
          <w:b/>
          <w:bCs/>
          <w:color w:val="000000" w:themeColor="text1"/>
          <w:sz w:val="24"/>
          <w:szCs w:val="24"/>
        </w:rPr>
        <w:t>###</w:t>
      </w:r>
    </w:p>
    <w:p w14:paraId="49080B15" w14:textId="77777777" w:rsidR="00FA2182" w:rsidRPr="00636AA6" w:rsidRDefault="00FA2182" w:rsidP="003F7084">
      <w:pPr>
        <w:pStyle w:val="NormalWeb"/>
        <w:shd w:val="clear" w:color="auto" w:fill="FFFFFF"/>
        <w:spacing w:before="0" w:beforeAutospacing="0" w:after="0" w:afterAutospacing="0"/>
        <w:rPr>
          <w:rStyle w:val="Hyperlink"/>
          <w:rFonts w:ascii="Arial" w:eastAsia="Times New Roman" w:hAnsi="Arial" w:cs="Arial"/>
          <w:sz w:val="28"/>
          <w:szCs w:val="28"/>
        </w:rPr>
      </w:pPr>
    </w:p>
    <w:sectPr w:rsidR="00FA2182" w:rsidRPr="00636AA6" w:rsidSect="00A84868">
      <w:pgSz w:w="12240" w:h="15840"/>
      <w:pgMar w:top="864"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int2:observations>
    <int2:bookmark int2:bookmarkName="_Int_HYS5aSGI" int2:invalidationBookmarkName="" int2:hashCode="Q3Sq7iR/sjfObJ" int2:id="0J09KDWC">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A41EF"/>
    <w:multiLevelType w:val="hybridMultilevel"/>
    <w:tmpl w:val="51547C7A"/>
    <w:lvl w:ilvl="0" w:tplc="B2B8DD74">
      <w:start w:val="1"/>
      <w:numFmt w:val="bullet"/>
      <w:lvlText w:val="·"/>
      <w:lvlJc w:val="left"/>
      <w:pPr>
        <w:ind w:left="720" w:hanging="360"/>
      </w:pPr>
      <w:rPr>
        <w:rFonts w:ascii="Symbol" w:hAnsi="Symbol" w:hint="default"/>
      </w:rPr>
    </w:lvl>
    <w:lvl w:ilvl="1" w:tplc="26E6CC56">
      <w:start w:val="1"/>
      <w:numFmt w:val="bullet"/>
      <w:lvlText w:val="o"/>
      <w:lvlJc w:val="left"/>
      <w:pPr>
        <w:ind w:left="1440" w:hanging="360"/>
      </w:pPr>
      <w:rPr>
        <w:rFonts w:ascii="Courier New" w:hAnsi="Courier New" w:hint="default"/>
      </w:rPr>
    </w:lvl>
    <w:lvl w:ilvl="2" w:tplc="7E2A7700">
      <w:start w:val="1"/>
      <w:numFmt w:val="bullet"/>
      <w:lvlText w:val=""/>
      <w:lvlJc w:val="left"/>
      <w:pPr>
        <w:ind w:left="2160" w:hanging="360"/>
      </w:pPr>
      <w:rPr>
        <w:rFonts w:ascii="Wingdings" w:hAnsi="Wingdings" w:hint="default"/>
      </w:rPr>
    </w:lvl>
    <w:lvl w:ilvl="3" w:tplc="CA6059BA">
      <w:start w:val="1"/>
      <w:numFmt w:val="bullet"/>
      <w:lvlText w:val=""/>
      <w:lvlJc w:val="left"/>
      <w:pPr>
        <w:ind w:left="2880" w:hanging="360"/>
      </w:pPr>
      <w:rPr>
        <w:rFonts w:ascii="Symbol" w:hAnsi="Symbol" w:hint="default"/>
      </w:rPr>
    </w:lvl>
    <w:lvl w:ilvl="4" w:tplc="B050A3A8">
      <w:start w:val="1"/>
      <w:numFmt w:val="bullet"/>
      <w:lvlText w:val="o"/>
      <w:lvlJc w:val="left"/>
      <w:pPr>
        <w:ind w:left="3600" w:hanging="360"/>
      </w:pPr>
      <w:rPr>
        <w:rFonts w:ascii="Courier New" w:hAnsi="Courier New" w:hint="default"/>
      </w:rPr>
    </w:lvl>
    <w:lvl w:ilvl="5" w:tplc="FFC8288A">
      <w:start w:val="1"/>
      <w:numFmt w:val="bullet"/>
      <w:lvlText w:val=""/>
      <w:lvlJc w:val="left"/>
      <w:pPr>
        <w:ind w:left="4320" w:hanging="360"/>
      </w:pPr>
      <w:rPr>
        <w:rFonts w:ascii="Wingdings" w:hAnsi="Wingdings" w:hint="default"/>
      </w:rPr>
    </w:lvl>
    <w:lvl w:ilvl="6" w:tplc="9B1293F8">
      <w:start w:val="1"/>
      <w:numFmt w:val="bullet"/>
      <w:lvlText w:val=""/>
      <w:lvlJc w:val="left"/>
      <w:pPr>
        <w:ind w:left="5040" w:hanging="360"/>
      </w:pPr>
      <w:rPr>
        <w:rFonts w:ascii="Symbol" w:hAnsi="Symbol" w:hint="default"/>
      </w:rPr>
    </w:lvl>
    <w:lvl w:ilvl="7" w:tplc="FC6C75E2">
      <w:start w:val="1"/>
      <w:numFmt w:val="bullet"/>
      <w:lvlText w:val="o"/>
      <w:lvlJc w:val="left"/>
      <w:pPr>
        <w:ind w:left="5760" w:hanging="360"/>
      </w:pPr>
      <w:rPr>
        <w:rFonts w:ascii="Courier New" w:hAnsi="Courier New" w:hint="default"/>
      </w:rPr>
    </w:lvl>
    <w:lvl w:ilvl="8" w:tplc="C8FCF4FC">
      <w:start w:val="1"/>
      <w:numFmt w:val="bullet"/>
      <w:lvlText w:val=""/>
      <w:lvlJc w:val="left"/>
      <w:pPr>
        <w:ind w:left="6480" w:hanging="360"/>
      </w:pPr>
      <w:rPr>
        <w:rFonts w:ascii="Wingdings" w:hAnsi="Wingdings" w:hint="default"/>
      </w:rPr>
    </w:lvl>
  </w:abstractNum>
  <w:abstractNum w:abstractNumId="1" w15:restartNumberingAfterBreak="0">
    <w:nsid w:val="6A4405F6"/>
    <w:multiLevelType w:val="hybridMultilevel"/>
    <w:tmpl w:val="DDFE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6AF"/>
    <w:rsid w:val="00064051"/>
    <w:rsid w:val="00103E25"/>
    <w:rsid w:val="00123DEE"/>
    <w:rsid w:val="002454E4"/>
    <w:rsid w:val="00246B65"/>
    <w:rsid w:val="002F42D4"/>
    <w:rsid w:val="00354613"/>
    <w:rsid w:val="003D6172"/>
    <w:rsid w:val="003E3AA4"/>
    <w:rsid w:val="003F7084"/>
    <w:rsid w:val="00412156"/>
    <w:rsid w:val="00442572"/>
    <w:rsid w:val="00481D8F"/>
    <w:rsid w:val="004C423A"/>
    <w:rsid w:val="00545A64"/>
    <w:rsid w:val="00547D54"/>
    <w:rsid w:val="005949D5"/>
    <w:rsid w:val="005C30B4"/>
    <w:rsid w:val="005F5476"/>
    <w:rsid w:val="00636AA6"/>
    <w:rsid w:val="00643A2F"/>
    <w:rsid w:val="006D12B4"/>
    <w:rsid w:val="006F64DA"/>
    <w:rsid w:val="007D756D"/>
    <w:rsid w:val="00860BDC"/>
    <w:rsid w:val="008B61AC"/>
    <w:rsid w:val="008C2008"/>
    <w:rsid w:val="009568D6"/>
    <w:rsid w:val="009B235F"/>
    <w:rsid w:val="009F1B61"/>
    <w:rsid w:val="00A1287D"/>
    <w:rsid w:val="00A65D4D"/>
    <w:rsid w:val="00A7234D"/>
    <w:rsid w:val="00A84868"/>
    <w:rsid w:val="00AE6009"/>
    <w:rsid w:val="00B03C49"/>
    <w:rsid w:val="00B12DCC"/>
    <w:rsid w:val="00B34EB7"/>
    <w:rsid w:val="00BD2001"/>
    <w:rsid w:val="00BF6C59"/>
    <w:rsid w:val="00C05A85"/>
    <w:rsid w:val="00C20C38"/>
    <w:rsid w:val="00C572D6"/>
    <w:rsid w:val="00C86130"/>
    <w:rsid w:val="00C93E63"/>
    <w:rsid w:val="00CC547D"/>
    <w:rsid w:val="00CE5623"/>
    <w:rsid w:val="00D775B8"/>
    <w:rsid w:val="00D77921"/>
    <w:rsid w:val="00E414F8"/>
    <w:rsid w:val="00E958C4"/>
    <w:rsid w:val="00ED40A0"/>
    <w:rsid w:val="00EF1853"/>
    <w:rsid w:val="00F02077"/>
    <w:rsid w:val="00F27AA9"/>
    <w:rsid w:val="00F556AF"/>
    <w:rsid w:val="00F760AC"/>
    <w:rsid w:val="00FA2182"/>
    <w:rsid w:val="0242BF0E"/>
    <w:rsid w:val="04D78476"/>
    <w:rsid w:val="05A9F0FB"/>
    <w:rsid w:val="08AFD277"/>
    <w:rsid w:val="0A8FB471"/>
    <w:rsid w:val="0BF3624E"/>
    <w:rsid w:val="0EB824BF"/>
    <w:rsid w:val="0F3FD73A"/>
    <w:rsid w:val="10BAE45C"/>
    <w:rsid w:val="113A24E5"/>
    <w:rsid w:val="148957B5"/>
    <w:rsid w:val="149A8901"/>
    <w:rsid w:val="15752D22"/>
    <w:rsid w:val="19526792"/>
    <w:rsid w:val="1D7C347A"/>
    <w:rsid w:val="1DBAE65F"/>
    <w:rsid w:val="1E377119"/>
    <w:rsid w:val="1FD3417A"/>
    <w:rsid w:val="20F28721"/>
    <w:rsid w:val="22E0217B"/>
    <w:rsid w:val="25F55A09"/>
    <w:rsid w:val="2748A048"/>
    <w:rsid w:val="2B4AA765"/>
    <w:rsid w:val="2CF15DC5"/>
    <w:rsid w:val="2DA01408"/>
    <w:rsid w:val="32D3C207"/>
    <w:rsid w:val="3349BB0F"/>
    <w:rsid w:val="339798BD"/>
    <w:rsid w:val="3446BEA9"/>
    <w:rsid w:val="3513E0F1"/>
    <w:rsid w:val="3660944E"/>
    <w:rsid w:val="3E6EFA7C"/>
    <w:rsid w:val="3E8F0EB7"/>
    <w:rsid w:val="44505650"/>
    <w:rsid w:val="4F4749CA"/>
    <w:rsid w:val="50F834F4"/>
    <w:rsid w:val="522DF8AF"/>
    <w:rsid w:val="540514F5"/>
    <w:rsid w:val="55FFBBE2"/>
    <w:rsid w:val="566EC26C"/>
    <w:rsid w:val="5BD84775"/>
    <w:rsid w:val="5F1C87E3"/>
    <w:rsid w:val="5F95F0E1"/>
    <w:rsid w:val="611898E5"/>
    <w:rsid w:val="6131C142"/>
    <w:rsid w:val="64CF9965"/>
    <w:rsid w:val="6923AACA"/>
    <w:rsid w:val="6A644EA3"/>
    <w:rsid w:val="6C95F2E4"/>
    <w:rsid w:val="71696407"/>
    <w:rsid w:val="72663ACE"/>
    <w:rsid w:val="76D84759"/>
    <w:rsid w:val="77276358"/>
    <w:rsid w:val="7941BC1A"/>
    <w:rsid w:val="7B0B6C41"/>
    <w:rsid w:val="7BE29757"/>
    <w:rsid w:val="7C371936"/>
    <w:rsid w:val="7D42E945"/>
    <w:rsid w:val="7D65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5009"/>
  <w15:docId w15:val="{7E9EEBFE-8CC2-4FDF-B67A-52915157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1AC"/>
    <w:rPr>
      <w:rFonts w:ascii="Tahoma" w:hAnsi="Tahoma" w:cs="Tahoma"/>
      <w:sz w:val="16"/>
      <w:szCs w:val="16"/>
    </w:rPr>
  </w:style>
  <w:style w:type="character" w:styleId="Hyperlink">
    <w:name w:val="Hyperlink"/>
    <w:basedOn w:val="DefaultParagraphFont"/>
    <w:uiPriority w:val="99"/>
    <w:unhideWhenUsed/>
    <w:rsid w:val="005949D5"/>
    <w:rPr>
      <w:color w:val="0000FF" w:themeColor="hyperlink"/>
      <w:u w:val="single"/>
    </w:rPr>
  </w:style>
  <w:style w:type="paragraph" w:styleId="NormalWeb">
    <w:name w:val="Normal (Web)"/>
    <w:basedOn w:val="Normal"/>
    <w:uiPriority w:val="99"/>
    <w:unhideWhenUsed/>
    <w:rsid w:val="00860BDC"/>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basedOn w:val="Normal"/>
    <w:uiPriority w:val="99"/>
    <w:rsid w:val="003F7084"/>
    <w:pPr>
      <w:spacing w:after="0" w:line="240" w:lineRule="auto"/>
    </w:pPr>
    <w:rPr>
      <w:rFonts w:ascii="Cambria" w:hAnsi="Cambria" w:cs="Times New Roman"/>
      <w:color w:val="000000"/>
      <w:sz w:val="24"/>
      <w:szCs w:val="24"/>
    </w:rPr>
  </w:style>
  <w:style w:type="paragraph" w:styleId="ListParagraph">
    <w:name w:val="List Paragraph"/>
    <w:basedOn w:val="Normal"/>
    <w:uiPriority w:val="34"/>
    <w:qFormat/>
    <w:rsid w:val="00D775B8"/>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C86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74350">
      <w:bodyDiv w:val="1"/>
      <w:marLeft w:val="0"/>
      <w:marRight w:val="0"/>
      <w:marTop w:val="0"/>
      <w:marBottom w:val="0"/>
      <w:divBdr>
        <w:top w:val="none" w:sz="0" w:space="0" w:color="auto"/>
        <w:left w:val="none" w:sz="0" w:space="0" w:color="auto"/>
        <w:bottom w:val="none" w:sz="0" w:space="0" w:color="auto"/>
        <w:right w:val="none" w:sz="0" w:space="0" w:color="auto"/>
      </w:divBdr>
    </w:div>
    <w:div w:id="18408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21c4a8aead584a57"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huck.Cureau@SeaWorld.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EFAD004B3A98448FDBF7B8DF600D43" ma:contentTypeVersion="4" ma:contentTypeDescription="Create a new document." ma:contentTypeScope="" ma:versionID="4d638e2d627758da22cdcca5344795fd">
  <xsd:schema xmlns:xsd="http://www.w3.org/2001/XMLSchema" xmlns:xs="http://www.w3.org/2001/XMLSchema" xmlns:p="http://schemas.microsoft.com/office/2006/metadata/properties" xmlns:ns2="134f5e74-7089-4873-9442-bacdf20bad7f" xmlns:ns3="16f1f115-7423-46f2-bdd9-d0a6bd030e9b" targetNamespace="http://schemas.microsoft.com/office/2006/metadata/properties" ma:root="true" ma:fieldsID="cc674670915c45838d1970f7f7ccdba0" ns2:_="" ns3:_="">
    <xsd:import namespace="134f5e74-7089-4873-9442-bacdf20bad7f"/>
    <xsd:import namespace="16f1f115-7423-46f2-bdd9-d0a6bd030e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f5e74-7089-4873-9442-bacdf20ba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f1f115-7423-46f2-bdd9-d0a6bd030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8914D4-0338-4346-A9A7-0F4F39C7C477}">
  <ds:schemaRefs>
    <ds:schemaRef ds:uri="http://schemas.openxmlformats.org/officeDocument/2006/bibliography"/>
  </ds:schemaRefs>
</ds:datastoreItem>
</file>

<file path=customXml/itemProps2.xml><?xml version="1.0" encoding="utf-8"?>
<ds:datastoreItem xmlns:ds="http://schemas.openxmlformats.org/officeDocument/2006/customXml" ds:itemID="{D25AD82A-C796-4D3C-AC38-6BA1A11A4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f5e74-7089-4873-9442-bacdf20bad7f"/>
    <ds:schemaRef ds:uri="16f1f115-7423-46f2-bdd9-d0a6bd030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95F3D-D4A3-4BF7-BCBF-CE6DB1008DF4}">
  <ds:schemaRefs>
    <ds:schemaRef ds:uri="http://schemas.microsoft.com/sharepoint/v3/contenttype/forms"/>
  </ds:schemaRefs>
</ds:datastoreItem>
</file>

<file path=customXml/itemProps4.xml><?xml version="1.0" encoding="utf-8"?>
<ds:datastoreItem xmlns:ds="http://schemas.openxmlformats.org/officeDocument/2006/customXml" ds:itemID="{B87C96AD-CDED-4DB3-993D-665E807152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SeaWorld Parks &amp; Entertainment</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Villela, Josie</dc:creator>
  <cp:lastModifiedBy>Cureau, Chuck</cp:lastModifiedBy>
  <cp:revision>4</cp:revision>
  <cp:lastPrinted>2018-04-25T15:03:00Z</cp:lastPrinted>
  <dcterms:created xsi:type="dcterms:W3CDTF">2022-12-20T14:33:00Z</dcterms:created>
  <dcterms:modified xsi:type="dcterms:W3CDTF">2023-01-06T19:36:00Z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0x01010056EFAD004B3A98448FDBF7B8DF600D43</vt:lpwstr>
  </property>
</Properties>
</file>